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F8B" w:rsidRPr="00362F8B" w:rsidRDefault="00362F8B" w:rsidP="00362F8B">
      <w:pPr>
        <w:spacing w:line="360" w:lineRule="auto"/>
        <w:jc w:val="center"/>
        <w:outlineLvl w:val="0"/>
        <w:rPr>
          <w:rFonts w:ascii="宋体" w:hAnsi="宋体"/>
          <w:b/>
          <w:sz w:val="36"/>
          <w:szCs w:val="36"/>
        </w:rPr>
      </w:pPr>
      <w:r w:rsidRPr="00362F8B">
        <w:rPr>
          <w:rFonts w:ascii="宋体" w:hAnsi="宋体" w:hint="eastAsia"/>
          <w:b/>
          <w:bCs/>
          <w:sz w:val="36"/>
          <w:szCs w:val="36"/>
        </w:rPr>
        <w:t>首都医科大学附属北京康复医院CT、C型臂维保服务项目</w:t>
      </w:r>
      <w:r>
        <w:rPr>
          <w:rFonts w:ascii="宋体" w:hAnsi="宋体" w:hint="eastAsia"/>
          <w:b/>
          <w:bCs/>
          <w:sz w:val="36"/>
          <w:szCs w:val="36"/>
        </w:rPr>
        <w:t>公开招标公告</w:t>
      </w:r>
    </w:p>
    <w:p w:rsidR="00362F8B" w:rsidRPr="00362F8B" w:rsidRDefault="00362F8B" w:rsidP="00362F8B">
      <w:pPr>
        <w:pStyle w:val="2"/>
        <w:jc w:val="left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bookmarkStart w:id="0" w:name="_Toc28359002"/>
      <w:bookmarkStart w:id="1" w:name="_Toc35393621"/>
      <w:bookmarkStart w:id="2" w:name="_Toc28359079"/>
      <w:bookmarkStart w:id="3" w:name="_Toc35393790"/>
      <w:bookmarkStart w:id="4" w:name="_Hlk24379207"/>
      <w:r w:rsidRPr="00362F8B">
        <w:rPr>
          <w:rFonts w:ascii="宋体" w:eastAsia="宋体" w:hAnsi="宋体"/>
          <w:b/>
          <w:bCs/>
          <w:color w:val="000000" w:themeColor="text1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:rsidR="00362F8B" w:rsidRPr="00362F8B" w:rsidRDefault="00362F8B" w:rsidP="00362F8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62F8B">
        <w:rPr>
          <w:rFonts w:ascii="宋体" w:hAnsi="宋体"/>
          <w:sz w:val="24"/>
        </w:rPr>
        <w:t>1.项目编号：</w:t>
      </w:r>
      <w:r w:rsidRPr="00362F8B">
        <w:rPr>
          <w:rFonts w:ascii="宋体" w:hAnsi="宋体" w:hint="eastAsia"/>
          <w:sz w:val="24"/>
        </w:rPr>
        <w:t>ZZGJ20250054</w:t>
      </w:r>
    </w:p>
    <w:p w:rsidR="00362F8B" w:rsidRPr="00362F8B" w:rsidRDefault="00362F8B" w:rsidP="00362F8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62F8B">
        <w:rPr>
          <w:rFonts w:ascii="宋体" w:hAnsi="宋体"/>
          <w:sz w:val="24"/>
        </w:rPr>
        <w:t>2.项目名称：</w:t>
      </w:r>
      <w:r w:rsidRPr="00362F8B">
        <w:rPr>
          <w:rFonts w:ascii="宋体" w:hAnsi="宋体" w:hint="eastAsia"/>
          <w:bCs/>
          <w:sz w:val="24"/>
        </w:rPr>
        <w:t>首都医科大学附属北京康复医院CT、C型臂维保服务项目</w:t>
      </w:r>
    </w:p>
    <w:bookmarkEnd w:id="4"/>
    <w:p w:rsidR="00362F8B" w:rsidRPr="00362F8B" w:rsidRDefault="00362F8B" w:rsidP="00362F8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62F8B">
        <w:rPr>
          <w:rFonts w:ascii="宋体" w:hAnsi="宋体"/>
          <w:sz w:val="24"/>
        </w:rPr>
        <w:t>3.项目预算金额：</w:t>
      </w:r>
      <w:r w:rsidRPr="00362F8B">
        <w:rPr>
          <w:rFonts w:ascii="宋体" w:hAnsi="宋体" w:cs="宋体" w:hint="eastAsia"/>
          <w:color w:val="000000"/>
          <w:kern w:val="0"/>
          <w:sz w:val="24"/>
        </w:rPr>
        <w:t>186</w:t>
      </w:r>
      <w:r w:rsidRPr="00362F8B">
        <w:rPr>
          <w:rFonts w:ascii="宋体" w:hAnsi="宋体"/>
          <w:sz w:val="24"/>
        </w:rPr>
        <w:t>万元</w:t>
      </w:r>
    </w:p>
    <w:p w:rsidR="00362F8B" w:rsidRPr="00362F8B" w:rsidRDefault="00362F8B" w:rsidP="00362F8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62F8B">
        <w:rPr>
          <w:rFonts w:ascii="宋体" w:hAnsi="宋体"/>
          <w:sz w:val="24"/>
        </w:rPr>
        <w:t>4.采购需求：</w:t>
      </w:r>
    </w:p>
    <w:tbl>
      <w:tblPr>
        <w:tblW w:w="508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1669"/>
        <w:gridCol w:w="810"/>
        <w:gridCol w:w="2206"/>
        <w:gridCol w:w="1284"/>
        <w:gridCol w:w="1666"/>
      </w:tblGrid>
      <w:tr w:rsidR="00362F8B" w:rsidRPr="00362F8B" w:rsidTr="000329CF">
        <w:trPr>
          <w:trHeight w:val="480"/>
          <w:jc w:val="center"/>
        </w:trPr>
        <w:tc>
          <w:tcPr>
            <w:tcW w:w="476" w:type="pct"/>
            <w:vAlign w:val="center"/>
          </w:tcPr>
          <w:p w:rsidR="00362F8B" w:rsidRPr="00362F8B" w:rsidRDefault="00362F8B" w:rsidP="000329CF">
            <w:pPr>
              <w:snapToGrid w:val="0"/>
              <w:spacing w:line="360" w:lineRule="exact"/>
              <w:jc w:val="center"/>
              <w:rPr>
                <w:rFonts w:ascii="宋体" w:hAnsi="宋体"/>
                <w:spacing w:val="-3"/>
              </w:rPr>
            </w:pPr>
            <w:r w:rsidRPr="00362F8B">
              <w:rPr>
                <w:rFonts w:ascii="宋体" w:hAnsi="宋体" w:hint="eastAsia"/>
                <w:spacing w:val="-3"/>
              </w:rPr>
              <w:t>序号</w:t>
            </w:r>
          </w:p>
        </w:tc>
        <w:tc>
          <w:tcPr>
            <w:tcW w:w="989" w:type="pct"/>
            <w:vAlign w:val="center"/>
          </w:tcPr>
          <w:p w:rsidR="00362F8B" w:rsidRPr="00362F8B" w:rsidRDefault="00362F8B" w:rsidP="000329CF">
            <w:pPr>
              <w:snapToGrid w:val="0"/>
              <w:spacing w:line="360" w:lineRule="exact"/>
              <w:jc w:val="center"/>
              <w:rPr>
                <w:rFonts w:ascii="宋体" w:hAnsi="宋体"/>
                <w:spacing w:val="-3"/>
              </w:rPr>
            </w:pPr>
            <w:r w:rsidRPr="00362F8B">
              <w:rPr>
                <w:rFonts w:ascii="宋体" w:hAnsi="宋体" w:hint="eastAsia"/>
                <w:spacing w:val="-3"/>
              </w:rPr>
              <w:t>维保设备名称</w:t>
            </w:r>
          </w:p>
        </w:tc>
        <w:tc>
          <w:tcPr>
            <w:tcW w:w="480" w:type="pct"/>
            <w:vAlign w:val="center"/>
          </w:tcPr>
          <w:p w:rsidR="00362F8B" w:rsidRPr="00362F8B" w:rsidRDefault="00362F8B" w:rsidP="000329CF">
            <w:pPr>
              <w:snapToGrid w:val="0"/>
              <w:spacing w:line="360" w:lineRule="exact"/>
              <w:jc w:val="center"/>
              <w:rPr>
                <w:rFonts w:ascii="宋体" w:hAnsi="宋体"/>
                <w:spacing w:val="-3"/>
              </w:rPr>
            </w:pPr>
            <w:r w:rsidRPr="00362F8B">
              <w:rPr>
                <w:rFonts w:ascii="宋体" w:hAnsi="宋体" w:hint="eastAsia"/>
                <w:spacing w:val="-3"/>
              </w:rPr>
              <w:t>数量</w:t>
            </w:r>
          </w:p>
        </w:tc>
        <w:tc>
          <w:tcPr>
            <w:tcW w:w="1307" w:type="pct"/>
            <w:vAlign w:val="center"/>
          </w:tcPr>
          <w:p w:rsidR="00362F8B" w:rsidRPr="00362F8B" w:rsidRDefault="00362F8B" w:rsidP="000329CF">
            <w:pPr>
              <w:snapToGrid w:val="0"/>
              <w:spacing w:line="360" w:lineRule="exact"/>
              <w:jc w:val="center"/>
              <w:rPr>
                <w:rFonts w:ascii="宋体" w:hAnsi="宋体"/>
                <w:spacing w:val="-3"/>
              </w:rPr>
            </w:pPr>
            <w:r w:rsidRPr="00362F8B">
              <w:rPr>
                <w:rFonts w:ascii="宋体" w:hAnsi="宋体" w:hint="eastAsia"/>
                <w:spacing w:val="-3"/>
              </w:rPr>
              <w:t>型号</w:t>
            </w:r>
          </w:p>
        </w:tc>
        <w:tc>
          <w:tcPr>
            <w:tcW w:w="761" w:type="pct"/>
            <w:vAlign w:val="center"/>
          </w:tcPr>
          <w:p w:rsidR="00362F8B" w:rsidRPr="00362F8B" w:rsidRDefault="00362F8B" w:rsidP="000329CF">
            <w:pPr>
              <w:snapToGrid w:val="0"/>
              <w:spacing w:line="360" w:lineRule="exact"/>
              <w:jc w:val="center"/>
              <w:rPr>
                <w:rFonts w:ascii="宋体" w:hAnsi="宋体"/>
                <w:spacing w:val="-3"/>
              </w:rPr>
            </w:pPr>
            <w:r w:rsidRPr="00362F8B">
              <w:rPr>
                <w:rFonts w:ascii="宋体" w:hAnsi="宋体" w:hint="eastAsia"/>
                <w:spacing w:val="-3"/>
              </w:rPr>
              <w:t>购置日期</w:t>
            </w:r>
          </w:p>
        </w:tc>
        <w:tc>
          <w:tcPr>
            <w:tcW w:w="987" w:type="pct"/>
            <w:vAlign w:val="center"/>
          </w:tcPr>
          <w:p w:rsidR="00362F8B" w:rsidRPr="00362F8B" w:rsidRDefault="00362F8B" w:rsidP="000329CF">
            <w:pPr>
              <w:snapToGrid w:val="0"/>
              <w:spacing w:line="360" w:lineRule="exact"/>
              <w:rPr>
                <w:rFonts w:ascii="宋体" w:hAnsi="宋体"/>
                <w:spacing w:val="-3"/>
              </w:rPr>
            </w:pPr>
            <w:r w:rsidRPr="00362F8B">
              <w:rPr>
                <w:rFonts w:ascii="宋体" w:hAnsi="宋体" w:hint="eastAsia"/>
                <w:spacing w:val="-3"/>
              </w:rPr>
              <w:t>拟买保年限（年）</w:t>
            </w:r>
          </w:p>
        </w:tc>
      </w:tr>
      <w:tr w:rsidR="00362F8B" w:rsidRPr="00362F8B" w:rsidTr="000329CF">
        <w:trPr>
          <w:trHeight w:val="394"/>
          <w:jc w:val="center"/>
        </w:trPr>
        <w:tc>
          <w:tcPr>
            <w:tcW w:w="476" w:type="pct"/>
            <w:vAlign w:val="center"/>
          </w:tcPr>
          <w:p w:rsidR="00362F8B" w:rsidRPr="00362F8B" w:rsidRDefault="00362F8B" w:rsidP="000329CF">
            <w:pPr>
              <w:snapToGrid w:val="0"/>
              <w:spacing w:line="360" w:lineRule="exact"/>
              <w:jc w:val="center"/>
              <w:rPr>
                <w:rFonts w:ascii="宋体" w:hAnsi="宋体"/>
                <w:spacing w:val="-3"/>
              </w:rPr>
            </w:pPr>
            <w:r w:rsidRPr="00362F8B">
              <w:rPr>
                <w:rFonts w:ascii="宋体" w:hAnsi="宋体" w:hint="eastAsia"/>
                <w:spacing w:val="-3"/>
              </w:rPr>
              <w:t>1</w:t>
            </w:r>
          </w:p>
        </w:tc>
        <w:tc>
          <w:tcPr>
            <w:tcW w:w="989" w:type="pct"/>
            <w:vAlign w:val="center"/>
          </w:tcPr>
          <w:p w:rsidR="00362F8B" w:rsidRPr="00362F8B" w:rsidRDefault="00362F8B" w:rsidP="000329CF">
            <w:pPr>
              <w:snapToGrid w:val="0"/>
              <w:spacing w:line="360" w:lineRule="exact"/>
              <w:jc w:val="center"/>
              <w:rPr>
                <w:rFonts w:ascii="宋体" w:hAnsi="宋体"/>
                <w:spacing w:val="-3"/>
              </w:rPr>
            </w:pPr>
            <w:r w:rsidRPr="00362F8B">
              <w:rPr>
                <w:rFonts w:ascii="宋体" w:hAnsi="宋体" w:hint="eastAsia"/>
                <w:spacing w:val="-3"/>
              </w:rPr>
              <w:t>GE 宝石 CT</w:t>
            </w:r>
          </w:p>
        </w:tc>
        <w:tc>
          <w:tcPr>
            <w:tcW w:w="480" w:type="pct"/>
            <w:vAlign w:val="center"/>
          </w:tcPr>
          <w:p w:rsidR="00362F8B" w:rsidRPr="00362F8B" w:rsidRDefault="00362F8B" w:rsidP="000329CF">
            <w:pPr>
              <w:snapToGrid w:val="0"/>
              <w:spacing w:line="360" w:lineRule="exact"/>
              <w:jc w:val="center"/>
              <w:rPr>
                <w:rFonts w:ascii="宋体" w:hAnsi="宋体"/>
                <w:spacing w:val="-3"/>
              </w:rPr>
            </w:pPr>
            <w:r w:rsidRPr="00362F8B">
              <w:rPr>
                <w:rFonts w:ascii="宋体" w:hAnsi="宋体" w:hint="eastAsia"/>
                <w:spacing w:val="-3"/>
              </w:rPr>
              <w:t>1套</w:t>
            </w:r>
          </w:p>
        </w:tc>
        <w:tc>
          <w:tcPr>
            <w:tcW w:w="1307" w:type="pct"/>
            <w:vAlign w:val="center"/>
          </w:tcPr>
          <w:p w:rsidR="00362F8B" w:rsidRPr="00362F8B" w:rsidRDefault="00362F8B" w:rsidP="000329CF">
            <w:pPr>
              <w:snapToGrid w:val="0"/>
              <w:spacing w:line="360" w:lineRule="exact"/>
              <w:jc w:val="center"/>
              <w:rPr>
                <w:rFonts w:ascii="宋体" w:hAnsi="宋体"/>
                <w:spacing w:val="-3"/>
              </w:rPr>
            </w:pPr>
            <w:r w:rsidRPr="00362F8B">
              <w:rPr>
                <w:rFonts w:ascii="宋体" w:hAnsi="宋体" w:hint="eastAsia"/>
                <w:spacing w:val="-3"/>
              </w:rPr>
              <w:t>HD750</w:t>
            </w:r>
          </w:p>
        </w:tc>
        <w:tc>
          <w:tcPr>
            <w:tcW w:w="761" w:type="pct"/>
            <w:vAlign w:val="center"/>
          </w:tcPr>
          <w:p w:rsidR="00362F8B" w:rsidRPr="00362F8B" w:rsidRDefault="00362F8B" w:rsidP="000329CF">
            <w:pPr>
              <w:snapToGrid w:val="0"/>
              <w:spacing w:line="360" w:lineRule="exact"/>
              <w:jc w:val="center"/>
              <w:rPr>
                <w:rFonts w:ascii="宋体" w:hAnsi="宋体"/>
                <w:spacing w:val="-3"/>
              </w:rPr>
            </w:pPr>
            <w:r w:rsidRPr="00362F8B">
              <w:rPr>
                <w:rFonts w:ascii="宋体" w:hAnsi="宋体" w:hint="eastAsia"/>
                <w:spacing w:val="-3"/>
              </w:rPr>
              <w:t>2016</w:t>
            </w:r>
          </w:p>
        </w:tc>
        <w:tc>
          <w:tcPr>
            <w:tcW w:w="987" w:type="pct"/>
            <w:vAlign w:val="center"/>
          </w:tcPr>
          <w:p w:rsidR="00362F8B" w:rsidRPr="00362F8B" w:rsidRDefault="00362F8B" w:rsidP="000329CF">
            <w:pPr>
              <w:snapToGrid w:val="0"/>
              <w:spacing w:line="360" w:lineRule="exact"/>
              <w:jc w:val="center"/>
              <w:rPr>
                <w:rFonts w:ascii="宋体" w:hAnsi="宋体"/>
                <w:spacing w:val="-3"/>
              </w:rPr>
            </w:pPr>
            <w:r w:rsidRPr="00362F8B">
              <w:rPr>
                <w:rFonts w:ascii="宋体" w:hAnsi="宋体" w:hint="eastAsia"/>
                <w:spacing w:val="-3"/>
              </w:rPr>
              <w:t>3</w:t>
            </w:r>
          </w:p>
        </w:tc>
      </w:tr>
      <w:tr w:rsidR="00362F8B" w:rsidRPr="00362F8B" w:rsidTr="000329CF">
        <w:trPr>
          <w:trHeight w:val="394"/>
          <w:jc w:val="center"/>
        </w:trPr>
        <w:tc>
          <w:tcPr>
            <w:tcW w:w="476" w:type="pct"/>
            <w:vAlign w:val="center"/>
          </w:tcPr>
          <w:p w:rsidR="00362F8B" w:rsidRPr="00362F8B" w:rsidRDefault="00362F8B" w:rsidP="000329CF">
            <w:pPr>
              <w:snapToGrid w:val="0"/>
              <w:spacing w:line="360" w:lineRule="exact"/>
              <w:jc w:val="center"/>
              <w:rPr>
                <w:rFonts w:ascii="宋体" w:hAnsi="宋体"/>
                <w:spacing w:val="-3"/>
              </w:rPr>
            </w:pPr>
            <w:r w:rsidRPr="00362F8B">
              <w:rPr>
                <w:rFonts w:ascii="宋体" w:hAnsi="宋体" w:hint="eastAsia"/>
                <w:spacing w:val="-3"/>
              </w:rPr>
              <w:t>2</w:t>
            </w:r>
          </w:p>
        </w:tc>
        <w:tc>
          <w:tcPr>
            <w:tcW w:w="989" w:type="pct"/>
            <w:vAlign w:val="center"/>
          </w:tcPr>
          <w:p w:rsidR="00362F8B" w:rsidRPr="00362F8B" w:rsidRDefault="00362F8B" w:rsidP="000329CF">
            <w:pPr>
              <w:snapToGrid w:val="0"/>
              <w:spacing w:line="360" w:lineRule="exact"/>
              <w:jc w:val="center"/>
              <w:rPr>
                <w:rFonts w:ascii="宋体" w:hAnsi="宋体"/>
                <w:spacing w:val="-3"/>
              </w:rPr>
            </w:pPr>
            <w:r w:rsidRPr="00362F8B">
              <w:rPr>
                <w:rFonts w:ascii="宋体" w:hAnsi="宋体" w:hint="eastAsia"/>
                <w:spacing w:val="-3"/>
              </w:rPr>
              <w:t>GE 16排 CT</w:t>
            </w:r>
          </w:p>
        </w:tc>
        <w:tc>
          <w:tcPr>
            <w:tcW w:w="480" w:type="pct"/>
            <w:vAlign w:val="center"/>
          </w:tcPr>
          <w:p w:rsidR="00362F8B" w:rsidRPr="00362F8B" w:rsidRDefault="00362F8B" w:rsidP="000329CF">
            <w:pPr>
              <w:snapToGrid w:val="0"/>
              <w:spacing w:line="360" w:lineRule="exact"/>
              <w:jc w:val="center"/>
              <w:rPr>
                <w:rFonts w:ascii="宋体" w:hAnsi="宋体"/>
                <w:spacing w:val="-3"/>
              </w:rPr>
            </w:pPr>
            <w:r w:rsidRPr="00362F8B">
              <w:rPr>
                <w:rFonts w:ascii="宋体" w:hAnsi="宋体" w:hint="eastAsia"/>
                <w:spacing w:val="-3"/>
              </w:rPr>
              <w:t>1套</w:t>
            </w:r>
          </w:p>
        </w:tc>
        <w:tc>
          <w:tcPr>
            <w:tcW w:w="1307" w:type="pct"/>
            <w:vAlign w:val="center"/>
          </w:tcPr>
          <w:p w:rsidR="00362F8B" w:rsidRPr="00362F8B" w:rsidRDefault="00362F8B" w:rsidP="000329CF">
            <w:pPr>
              <w:snapToGrid w:val="0"/>
              <w:spacing w:line="360" w:lineRule="exact"/>
              <w:jc w:val="center"/>
              <w:rPr>
                <w:rFonts w:ascii="宋体" w:hAnsi="宋体"/>
                <w:spacing w:val="-3"/>
              </w:rPr>
            </w:pPr>
            <w:r w:rsidRPr="00362F8B">
              <w:rPr>
                <w:rFonts w:ascii="宋体" w:hAnsi="宋体" w:hint="eastAsia"/>
                <w:spacing w:val="-3"/>
              </w:rPr>
              <w:t>Optima520</w:t>
            </w:r>
          </w:p>
        </w:tc>
        <w:tc>
          <w:tcPr>
            <w:tcW w:w="761" w:type="pct"/>
            <w:vAlign w:val="center"/>
          </w:tcPr>
          <w:p w:rsidR="00362F8B" w:rsidRPr="00362F8B" w:rsidRDefault="00362F8B" w:rsidP="000329CF">
            <w:pPr>
              <w:snapToGrid w:val="0"/>
              <w:spacing w:line="360" w:lineRule="exact"/>
              <w:jc w:val="center"/>
              <w:rPr>
                <w:rFonts w:ascii="宋体" w:hAnsi="宋体"/>
                <w:spacing w:val="-3"/>
              </w:rPr>
            </w:pPr>
            <w:r w:rsidRPr="00362F8B">
              <w:rPr>
                <w:rFonts w:ascii="宋体" w:hAnsi="宋体" w:hint="eastAsia"/>
                <w:spacing w:val="-3"/>
              </w:rPr>
              <w:t>2022</w:t>
            </w:r>
          </w:p>
        </w:tc>
        <w:tc>
          <w:tcPr>
            <w:tcW w:w="987" w:type="pct"/>
            <w:vAlign w:val="center"/>
          </w:tcPr>
          <w:p w:rsidR="00362F8B" w:rsidRPr="00362F8B" w:rsidRDefault="00362F8B" w:rsidP="000329CF">
            <w:pPr>
              <w:snapToGrid w:val="0"/>
              <w:spacing w:line="360" w:lineRule="exact"/>
              <w:jc w:val="center"/>
              <w:rPr>
                <w:rFonts w:ascii="宋体" w:hAnsi="宋体"/>
                <w:spacing w:val="-3"/>
              </w:rPr>
            </w:pPr>
            <w:r w:rsidRPr="00362F8B">
              <w:rPr>
                <w:rFonts w:ascii="宋体" w:hAnsi="宋体" w:hint="eastAsia"/>
                <w:spacing w:val="-3"/>
              </w:rPr>
              <w:t>3</w:t>
            </w:r>
          </w:p>
        </w:tc>
      </w:tr>
      <w:tr w:rsidR="00362F8B" w:rsidRPr="00362F8B" w:rsidTr="006163DA">
        <w:trPr>
          <w:trHeight w:val="543"/>
          <w:jc w:val="center"/>
        </w:trPr>
        <w:tc>
          <w:tcPr>
            <w:tcW w:w="476" w:type="pct"/>
            <w:vAlign w:val="center"/>
          </w:tcPr>
          <w:p w:rsidR="00362F8B" w:rsidRPr="00362F8B" w:rsidRDefault="00362F8B" w:rsidP="000329CF">
            <w:pPr>
              <w:snapToGrid w:val="0"/>
              <w:spacing w:line="360" w:lineRule="exact"/>
              <w:jc w:val="center"/>
              <w:rPr>
                <w:rFonts w:ascii="宋体" w:hAnsi="宋体"/>
                <w:spacing w:val="-3"/>
              </w:rPr>
            </w:pPr>
            <w:r w:rsidRPr="00362F8B">
              <w:rPr>
                <w:rFonts w:ascii="宋体" w:hAnsi="宋体" w:hint="eastAsia"/>
                <w:spacing w:val="-3"/>
              </w:rPr>
              <w:t>3</w:t>
            </w:r>
          </w:p>
        </w:tc>
        <w:tc>
          <w:tcPr>
            <w:tcW w:w="989" w:type="pct"/>
            <w:vAlign w:val="center"/>
          </w:tcPr>
          <w:p w:rsidR="00362F8B" w:rsidRPr="00362F8B" w:rsidRDefault="00362F8B" w:rsidP="000329CF">
            <w:pPr>
              <w:snapToGrid w:val="0"/>
              <w:spacing w:line="360" w:lineRule="exact"/>
              <w:jc w:val="center"/>
              <w:rPr>
                <w:rFonts w:ascii="宋体" w:hAnsi="宋体"/>
                <w:spacing w:val="-3"/>
              </w:rPr>
            </w:pPr>
            <w:r w:rsidRPr="00362F8B">
              <w:rPr>
                <w:rFonts w:ascii="宋体" w:hAnsi="宋体" w:hint="eastAsia"/>
                <w:spacing w:val="-3"/>
              </w:rPr>
              <w:t>西门子C型臂</w:t>
            </w:r>
          </w:p>
        </w:tc>
        <w:tc>
          <w:tcPr>
            <w:tcW w:w="480" w:type="pct"/>
            <w:vAlign w:val="center"/>
          </w:tcPr>
          <w:p w:rsidR="00362F8B" w:rsidRPr="00362F8B" w:rsidRDefault="00362F8B" w:rsidP="000329CF">
            <w:pPr>
              <w:snapToGrid w:val="0"/>
              <w:spacing w:line="360" w:lineRule="exact"/>
              <w:jc w:val="center"/>
              <w:rPr>
                <w:rFonts w:ascii="宋体" w:hAnsi="宋体"/>
                <w:spacing w:val="-3"/>
              </w:rPr>
            </w:pPr>
            <w:r w:rsidRPr="00362F8B">
              <w:rPr>
                <w:rFonts w:ascii="宋体" w:hAnsi="宋体" w:hint="eastAsia"/>
                <w:spacing w:val="-3"/>
              </w:rPr>
              <w:t>1套</w:t>
            </w:r>
          </w:p>
        </w:tc>
        <w:tc>
          <w:tcPr>
            <w:tcW w:w="1307" w:type="pct"/>
            <w:vAlign w:val="center"/>
          </w:tcPr>
          <w:p w:rsidR="00362F8B" w:rsidRPr="00362F8B" w:rsidRDefault="00362F8B" w:rsidP="000329CF">
            <w:pPr>
              <w:snapToGrid w:val="0"/>
              <w:spacing w:line="360" w:lineRule="exact"/>
              <w:jc w:val="center"/>
              <w:rPr>
                <w:rFonts w:ascii="宋体" w:hAnsi="宋体"/>
                <w:spacing w:val="-3"/>
              </w:rPr>
            </w:pPr>
            <w:r w:rsidRPr="00362F8B">
              <w:rPr>
                <w:rFonts w:ascii="宋体" w:hAnsi="宋体" w:hint="eastAsia"/>
                <w:spacing w:val="-3"/>
              </w:rPr>
              <w:t>Cios Fucion</w:t>
            </w:r>
          </w:p>
        </w:tc>
        <w:tc>
          <w:tcPr>
            <w:tcW w:w="761" w:type="pct"/>
            <w:vAlign w:val="center"/>
          </w:tcPr>
          <w:p w:rsidR="00362F8B" w:rsidRPr="00362F8B" w:rsidRDefault="00362F8B" w:rsidP="000329CF">
            <w:pPr>
              <w:snapToGrid w:val="0"/>
              <w:spacing w:line="360" w:lineRule="exact"/>
              <w:jc w:val="center"/>
              <w:rPr>
                <w:rFonts w:ascii="宋体" w:hAnsi="宋体"/>
                <w:spacing w:val="-3"/>
              </w:rPr>
            </w:pPr>
            <w:r w:rsidRPr="00362F8B">
              <w:rPr>
                <w:rFonts w:ascii="宋体" w:hAnsi="宋体" w:hint="eastAsia"/>
                <w:spacing w:val="-3"/>
              </w:rPr>
              <w:t>2021</w:t>
            </w:r>
          </w:p>
        </w:tc>
        <w:tc>
          <w:tcPr>
            <w:tcW w:w="987" w:type="pct"/>
            <w:vAlign w:val="center"/>
          </w:tcPr>
          <w:p w:rsidR="00362F8B" w:rsidRPr="00362F8B" w:rsidRDefault="00362F8B" w:rsidP="000329CF">
            <w:pPr>
              <w:snapToGrid w:val="0"/>
              <w:spacing w:line="360" w:lineRule="exact"/>
              <w:jc w:val="center"/>
              <w:rPr>
                <w:rFonts w:ascii="宋体" w:hAnsi="宋体"/>
                <w:spacing w:val="-3"/>
              </w:rPr>
            </w:pPr>
            <w:r w:rsidRPr="00362F8B">
              <w:rPr>
                <w:rFonts w:ascii="宋体" w:hAnsi="宋体" w:hint="eastAsia"/>
                <w:spacing w:val="-3"/>
              </w:rPr>
              <w:t>3</w:t>
            </w:r>
          </w:p>
        </w:tc>
      </w:tr>
    </w:tbl>
    <w:p w:rsidR="00362F8B" w:rsidRPr="00362F8B" w:rsidRDefault="00362F8B" w:rsidP="00362F8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62F8B">
        <w:rPr>
          <w:rFonts w:ascii="宋体" w:hAnsi="宋体" w:hint="eastAsia"/>
          <w:sz w:val="24"/>
        </w:rPr>
        <w:t>拟选择一家服务商为以上设备提供维修、保养服务。</w:t>
      </w:r>
    </w:p>
    <w:p w:rsidR="00362F8B" w:rsidRPr="00362F8B" w:rsidRDefault="00362F8B" w:rsidP="00362F8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62F8B">
        <w:rPr>
          <w:rFonts w:ascii="宋体" w:hAnsi="宋体"/>
          <w:sz w:val="24"/>
        </w:rPr>
        <w:t>5.合同履行期限：</w:t>
      </w:r>
      <w:r w:rsidRPr="00362F8B">
        <w:rPr>
          <w:rFonts w:ascii="宋体" w:hAnsi="宋体" w:hint="eastAsia"/>
          <w:sz w:val="24"/>
        </w:rPr>
        <w:t>3年。</w:t>
      </w:r>
      <w:r w:rsidRPr="00362F8B">
        <w:rPr>
          <w:rFonts w:ascii="宋体" w:hAnsi="宋体"/>
          <w:sz w:val="24"/>
        </w:rPr>
        <w:t xml:space="preserve"> </w:t>
      </w:r>
    </w:p>
    <w:p w:rsidR="00362F8B" w:rsidRPr="00362F8B" w:rsidRDefault="00362F8B" w:rsidP="00362F8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62F8B">
        <w:rPr>
          <w:rFonts w:ascii="宋体" w:hAnsi="宋体"/>
          <w:sz w:val="24"/>
        </w:rPr>
        <w:t xml:space="preserve">6.本项目是否接受联合体投标：□是 </w:t>
      </w:r>
      <w:r w:rsidRPr="00362F8B">
        <w:rPr>
          <w:rFonts w:ascii="宋体" w:hAnsi="宋体"/>
          <w:b/>
          <w:color w:val="000000"/>
          <w:sz w:val="24"/>
        </w:rPr>
        <w:t>■</w:t>
      </w:r>
      <w:r w:rsidRPr="00362F8B">
        <w:rPr>
          <w:rFonts w:ascii="宋体" w:hAnsi="宋体"/>
          <w:sz w:val="24"/>
        </w:rPr>
        <w:t>否。</w:t>
      </w:r>
    </w:p>
    <w:p w:rsidR="00362F8B" w:rsidRPr="00362F8B" w:rsidRDefault="00362F8B" w:rsidP="00362F8B">
      <w:pPr>
        <w:pStyle w:val="2"/>
        <w:jc w:val="left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bookmarkStart w:id="5" w:name="_Toc35393622"/>
      <w:bookmarkStart w:id="6" w:name="_Toc35393791"/>
      <w:bookmarkStart w:id="7" w:name="_Toc28359003"/>
      <w:bookmarkStart w:id="8" w:name="_Toc28359080"/>
      <w:r w:rsidRPr="00362F8B">
        <w:rPr>
          <w:rFonts w:ascii="宋体" w:eastAsia="宋体" w:hAnsi="宋体"/>
          <w:b/>
          <w:bCs/>
          <w:color w:val="000000" w:themeColor="text1"/>
          <w:sz w:val="24"/>
          <w:szCs w:val="24"/>
        </w:rPr>
        <w:t>二、申请人的资格要求（须同时满足）</w:t>
      </w:r>
      <w:bookmarkEnd w:id="5"/>
      <w:bookmarkEnd w:id="6"/>
      <w:bookmarkEnd w:id="7"/>
      <w:bookmarkEnd w:id="8"/>
    </w:p>
    <w:p w:rsidR="00362F8B" w:rsidRPr="00362F8B" w:rsidRDefault="00362F8B" w:rsidP="00362F8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62F8B">
        <w:rPr>
          <w:rFonts w:ascii="宋体" w:hAnsi="宋体"/>
          <w:sz w:val="24"/>
        </w:rPr>
        <w:t>1.满足《中华人民共和国政府采购法》第二十二条规定；</w:t>
      </w:r>
    </w:p>
    <w:p w:rsidR="00362F8B" w:rsidRPr="00362F8B" w:rsidRDefault="00362F8B" w:rsidP="00362F8B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9" w:name="_Toc28359004"/>
      <w:bookmarkStart w:id="10" w:name="_Toc28359081"/>
      <w:r w:rsidRPr="00362F8B">
        <w:rPr>
          <w:rFonts w:ascii="宋体" w:hAnsi="宋体"/>
          <w:sz w:val="24"/>
        </w:rPr>
        <w:t>2.落实政府采购政策需满足的资格要求：</w:t>
      </w:r>
    </w:p>
    <w:p w:rsidR="00362F8B" w:rsidRPr="00362F8B" w:rsidRDefault="00362F8B" w:rsidP="00362F8B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11" w:name="_Toc35393792"/>
      <w:bookmarkStart w:id="12" w:name="_Toc35393623"/>
      <w:bookmarkEnd w:id="9"/>
      <w:bookmarkEnd w:id="10"/>
      <w:r w:rsidRPr="00362F8B">
        <w:rPr>
          <w:rFonts w:ascii="宋体" w:hAnsi="宋体"/>
          <w:sz w:val="24"/>
        </w:rPr>
        <w:t>本项目不专门面向中小企业预留采购份额。</w:t>
      </w:r>
    </w:p>
    <w:p w:rsidR="00362F8B" w:rsidRPr="00362F8B" w:rsidRDefault="00362F8B" w:rsidP="00362F8B">
      <w:pPr>
        <w:spacing w:line="360" w:lineRule="auto"/>
        <w:ind w:firstLineChars="200" w:firstLine="480"/>
        <w:rPr>
          <w:rFonts w:ascii="宋体" w:hAnsi="宋体"/>
          <w:i/>
          <w:iCs/>
          <w:sz w:val="24"/>
          <w:u w:val="single"/>
        </w:rPr>
      </w:pPr>
      <w:r w:rsidRPr="00362F8B">
        <w:rPr>
          <w:rFonts w:ascii="宋体" w:hAnsi="宋体"/>
          <w:sz w:val="24"/>
        </w:rPr>
        <w:t>3.本项目的特定资格要求：</w:t>
      </w:r>
      <w:r w:rsidRPr="00362F8B">
        <w:rPr>
          <w:rFonts w:ascii="宋体" w:hAnsi="宋体" w:hint="eastAsia"/>
          <w:sz w:val="24"/>
        </w:rPr>
        <w:t>投标人提供有效期内的</w:t>
      </w:r>
      <w:r w:rsidRPr="00362F8B">
        <w:rPr>
          <w:rFonts w:ascii="宋体" w:hAnsi="宋体"/>
          <w:sz w:val="24"/>
        </w:rPr>
        <w:t>医疗器械经营许可证</w:t>
      </w:r>
      <w:r w:rsidRPr="00362F8B">
        <w:rPr>
          <w:rFonts w:ascii="宋体" w:hAnsi="宋体" w:hint="eastAsia"/>
          <w:sz w:val="24"/>
        </w:rPr>
        <w:t>和辐射安全许可证；</w:t>
      </w:r>
    </w:p>
    <w:p w:rsidR="00362F8B" w:rsidRPr="00362F8B" w:rsidRDefault="00362F8B" w:rsidP="00362F8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62F8B">
        <w:rPr>
          <w:rFonts w:ascii="宋体" w:hAnsi="宋体" w:hint="eastAsia"/>
          <w:sz w:val="24"/>
        </w:rPr>
        <w:t>4.</w:t>
      </w:r>
      <w:r w:rsidRPr="00362F8B">
        <w:rPr>
          <w:rFonts w:ascii="宋体" w:hAnsi="宋体"/>
          <w:sz w:val="24"/>
        </w:rPr>
        <w:t>投标单位负责人为同一人或者存在直接控股、管理关系的不同供应商，不得参加同一合同项下的政府采购活动；为本项目提供整体设计、规范编制或者项目管理、监理、检测等服务的投标人，不得再参加本次采购项目</w:t>
      </w:r>
      <w:r w:rsidRPr="00362F8B">
        <w:rPr>
          <w:rFonts w:ascii="宋体" w:hAnsi="宋体" w:hint="eastAsia"/>
          <w:sz w:val="24"/>
        </w:rPr>
        <w:t>。</w:t>
      </w:r>
    </w:p>
    <w:p w:rsidR="00362F8B" w:rsidRPr="00362F8B" w:rsidRDefault="00362F8B" w:rsidP="00362F8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62F8B">
        <w:rPr>
          <w:rFonts w:ascii="宋体" w:hAnsi="宋体"/>
          <w:sz w:val="24"/>
        </w:rPr>
        <w:t>5.截至投标文件递交截止时间前，供应商不能是被列入“信用中国”网站(www.creditchina.gov.cn)失信被执行人、重大税收违法案件当事人名单、以及“中国政府采购网”网站(www.ccgp.gov.cn)政府采购严重违法失信行为记录名单中被禁止参加1-3年政府采购活动的供应商（处罚期限尚未届满的）</w:t>
      </w:r>
      <w:r w:rsidRPr="00362F8B">
        <w:rPr>
          <w:rFonts w:ascii="宋体" w:hAnsi="宋体" w:hint="eastAsia"/>
          <w:sz w:val="24"/>
        </w:rPr>
        <w:t>。</w:t>
      </w:r>
    </w:p>
    <w:p w:rsidR="00362F8B" w:rsidRPr="00362F8B" w:rsidRDefault="00362F8B" w:rsidP="00362F8B">
      <w:pPr>
        <w:pStyle w:val="2"/>
        <w:jc w:val="left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 w:rsidRPr="00362F8B">
        <w:rPr>
          <w:rFonts w:ascii="宋体" w:eastAsia="宋体" w:hAnsi="宋体"/>
          <w:b/>
          <w:bCs/>
          <w:color w:val="000000" w:themeColor="text1"/>
          <w:sz w:val="24"/>
          <w:szCs w:val="24"/>
        </w:rPr>
        <w:lastRenderedPageBreak/>
        <w:t>三、获取招标文件</w:t>
      </w:r>
      <w:bookmarkEnd w:id="11"/>
      <w:bookmarkEnd w:id="12"/>
    </w:p>
    <w:p w:rsidR="00362F8B" w:rsidRPr="00362F8B" w:rsidRDefault="00362F8B" w:rsidP="00362F8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lang w:bidi="ar"/>
        </w:rPr>
      </w:pPr>
      <w:bookmarkStart w:id="13" w:name="_Toc28359005"/>
      <w:bookmarkStart w:id="14" w:name="_Toc28359082"/>
      <w:bookmarkStart w:id="15" w:name="_Toc35393793"/>
      <w:bookmarkStart w:id="16" w:name="_Toc35393624"/>
      <w:r w:rsidRPr="00362F8B">
        <w:rPr>
          <w:rFonts w:ascii="宋体" w:hAnsi="宋体"/>
          <w:sz w:val="24"/>
          <w:lang w:bidi="ar"/>
        </w:rPr>
        <w:t>1.时间：</w:t>
      </w:r>
      <w:r w:rsidRPr="00362F8B">
        <w:rPr>
          <w:rFonts w:ascii="宋体" w:hAnsi="宋体" w:hint="eastAsia"/>
          <w:sz w:val="24"/>
          <w:lang w:bidi="ar"/>
        </w:rPr>
        <w:t>2025</w:t>
      </w:r>
      <w:r w:rsidRPr="00362F8B">
        <w:rPr>
          <w:rFonts w:ascii="宋体" w:hAnsi="宋体"/>
          <w:sz w:val="24"/>
          <w:lang w:bidi="ar"/>
        </w:rPr>
        <w:t>年</w:t>
      </w:r>
      <w:r w:rsidRPr="00362F8B">
        <w:rPr>
          <w:rFonts w:ascii="宋体" w:hAnsi="宋体" w:hint="eastAsia"/>
          <w:sz w:val="24"/>
          <w:lang w:bidi="ar"/>
        </w:rPr>
        <w:t>0</w:t>
      </w:r>
      <w:r w:rsidRPr="00362F8B">
        <w:rPr>
          <w:rFonts w:ascii="宋体" w:hAnsi="宋体"/>
          <w:sz w:val="24"/>
          <w:lang w:bidi="ar"/>
        </w:rPr>
        <w:t>6月13日至</w:t>
      </w:r>
      <w:r w:rsidRPr="00362F8B">
        <w:rPr>
          <w:rFonts w:ascii="宋体" w:hAnsi="宋体" w:hint="eastAsia"/>
          <w:sz w:val="24"/>
          <w:lang w:bidi="ar"/>
        </w:rPr>
        <w:t>2025</w:t>
      </w:r>
      <w:r w:rsidRPr="00362F8B">
        <w:rPr>
          <w:rFonts w:ascii="宋体" w:hAnsi="宋体"/>
          <w:sz w:val="24"/>
          <w:lang w:bidi="ar"/>
        </w:rPr>
        <w:t>年</w:t>
      </w:r>
      <w:r w:rsidRPr="00362F8B">
        <w:rPr>
          <w:rFonts w:ascii="宋体" w:hAnsi="宋体" w:hint="eastAsia"/>
          <w:sz w:val="24"/>
          <w:lang w:bidi="ar"/>
        </w:rPr>
        <w:t>0</w:t>
      </w:r>
      <w:r w:rsidRPr="00362F8B">
        <w:rPr>
          <w:rFonts w:ascii="宋体" w:hAnsi="宋体"/>
          <w:sz w:val="24"/>
          <w:lang w:bidi="ar"/>
        </w:rPr>
        <w:t>6月19日，每天上午</w:t>
      </w:r>
      <w:r w:rsidRPr="00362F8B">
        <w:rPr>
          <w:rFonts w:ascii="宋体" w:hAnsi="宋体" w:hint="eastAsia"/>
          <w:sz w:val="24"/>
          <w:lang w:bidi="ar"/>
        </w:rPr>
        <w:t>8:30</w:t>
      </w:r>
      <w:r w:rsidRPr="00362F8B">
        <w:rPr>
          <w:rFonts w:ascii="宋体" w:hAnsi="宋体"/>
          <w:sz w:val="24"/>
          <w:lang w:bidi="ar"/>
        </w:rPr>
        <w:t>至</w:t>
      </w:r>
      <w:r w:rsidRPr="00362F8B">
        <w:rPr>
          <w:rFonts w:ascii="宋体" w:hAnsi="宋体" w:hint="eastAsia"/>
          <w:sz w:val="24"/>
          <w:lang w:bidi="ar"/>
        </w:rPr>
        <w:t>11:30</w:t>
      </w:r>
      <w:r w:rsidRPr="00362F8B">
        <w:rPr>
          <w:rFonts w:ascii="宋体" w:hAnsi="宋体"/>
          <w:sz w:val="24"/>
          <w:lang w:bidi="ar"/>
        </w:rPr>
        <w:t>，下午</w:t>
      </w:r>
      <w:r w:rsidRPr="00362F8B">
        <w:rPr>
          <w:rFonts w:ascii="宋体" w:hAnsi="宋体" w:hint="eastAsia"/>
          <w:sz w:val="24"/>
          <w:lang w:bidi="ar"/>
        </w:rPr>
        <w:t>1</w:t>
      </w:r>
      <w:r w:rsidR="006163DA">
        <w:rPr>
          <w:rFonts w:ascii="宋体" w:hAnsi="宋体"/>
          <w:sz w:val="24"/>
          <w:lang w:bidi="ar"/>
        </w:rPr>
        <w:t>3</w:t>
      </w:r>
      <w:r w:rsidRPr="00362F8B">
        <w:rPr>
          <w:rFonts w:ascii="宋体" w:hAnsi="宋体" w:hint="eastAsia"/>
          <w:sz w:val="24"/>
          <w:lang w:bidi="ar"/>
        </w:rPr>
        <w:t>:00</w:t>
      </w:r>
      <w:r w:rsidRPr="00362F8B">
        <w:rPr>
          <w:rFonts w:ascii="宋体" w:hAnsi="宋体"/>
          <w:sz w:val="24"/>
          <w:lang w:bidi="ar"/>
        </w:rPr>
        <w:t>至</w:t>
      </w:r>
      <w:r w:rsidRPr="00362F8B">
        <w:rPr>
          <w:rFonts w:ascii="宋体" w:hAnsi="宋体" w:hint="eastAsia"/>
          <w:sz w:val="24"/>
          <w:lang w:bidi="ar"/>
        </w:rPr>
        <w:t>17:30</w:t>
      </w:r>
      <w:r w:rsidRPr="00362F8B">
        <w:rPr>
          <w:rFonts w:ascii="宋体" w:hAnsi="宋体"/>
          <w:sz w:val="24"/>
          <w:lang w:bidi="ar"/>
        </w:rPr>
        <w:t>（北京时间，法定节假日除外）。</w:t>
      </w:r>
    </w:p>
    <w:p w:rsidR="00362F8B" w:rsidRPr="00362F8B" w:rsidRDefault="00362F8B" w:rsidP="00362F8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362F8B">
        <w:rPr>
          <w:rFonts w:ascii="宋体" w:hAnsi="宋体"/>
          <w:sz w:val="24"/>
          <w:lang w:bidi="ar"/>
        </w:rPr>
        <w:t>2.地点：</w:t>
      </w:r>
      <w:r w:rsidRPr="00362F8B">
        <w:rPr>
          <w:rFonts w:ascii="宋体" w:hAnsi="宋体" w:hint="eastAsia"/>
          <w:sz w:val="24"/>
          <w:lang w:bidi="ar"/>
        </w:rPr>
        <w:t>北京市西城区车公庄鸿儒大厦B座一层。</w:t>
      </w:r>
    </w:p>
    <w:p w:rsidR="00362F8B" w:rsidRPr="00362F8B" w:rsidRDefault="00362F8B" w:rsidP="00362F8B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lang w:bidi="ar"/>
        </w:rPr>
      </w:pPr>
      <w:r w:rsidRPr="00362F8B">
        <w:rPr>
          <w:rFonts w:ascii="宋体" w:hAnsi="宋体"/>
          <w:sz w:val="24"/>
          <w:lang w:bidi="ar"/>
        </w:rPr>
        <w:t>3.方式：</w:t>
      </w:r>
      <w:r w:rsidRPr="00362F8B">
        <w:rPr>
          <w:rFonts w:ascii="宋体" w:hAnsi="宋体" w:cs="宋体" w:hint="eastAsia"/>
          <w:color w:val="000000"/>
          <w:kern w:val="0"/>
          <w:sz w:val="24"/>
        </w:rPr>
        <w:t>网上购买或现场购买</w:t>
      </w:r>
      <w:r w:rsidRPr="00362F8B">
        <w:rPr>
          <w:rFonts w:ascii="宋体" w:hAnsi="宋体"/>
          <w:sz w:val="24"/>
          <w:lang w:bidi="ar"/>
        </w:rPr>
        <w:t>。</w:t>
      </w:r>
    </w:p>
    <w:p w:rsidR="00362F8B" w:rsidRPr="00362F8B" w:rsidRDefault="00362F8B" w:rsidP="00362F8B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362F8B">
        <w:rPr>
          <w:rFonts w:ascii="宋体" w:hAnsi="宋体"/>
          <w:sz w:val="24"/>
          <w:lang w:bidi="ar"/>
        </w:rPr>
        <w:t>4.售价：500元。</w:t>
      </w:r>
    </w:p>
    <w:p w:rsidR="00362F8B" w:rsidRPr="00362F8B" w:rsidRDefault="00362F8B" w:rsidP="00362F8B">
      <w:pPr>
        <w:pStyle w:val="2"/>
        <w:jc w:val="left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 w:rsidRPr="00362F8B">
        <w:rPr>
          <w:rFonts w:ascii="宋体" w:eastAsia="宋体" w:hAnsi="宋体"/>
          <w:b/>
          <w:bCs/>
          <w:color w:val="000000" w:themeColor="text1"/>
          <w:sz w:val="24"/>
          <w:szCs w:val="24"/>
        </w:rPr>
        <w:t>四、提交投标文件</w:t>
      </w:r>
      <w:bookmarkEnd w:id="13"/>
      <w:bookmarkEnd w:id="14"/>
      <w:r w:rsidRPr="00362F8B">
        <w:rPr>
          <w:rFonts w:ascii="宋体" w:eastAsia="宋体" w:hAnsi="宋体"/>
          <w:b/>
          <w:bCs/>
          <w:color w:val="000000" w:themeColor="text1"/>
          <w:sz w:val="24"/>
          <w:szCs w:val="24"/>
        </w:rPr>
        <w:t>截止时间、开标时间和地点</w:t>
      </w:r>
      <w:bookmarkEnd w:id="15"/>
      <w:bookmarkEnd w:id="16"/>
    </w:p>
    <w:p w:rsidR="00362F8B" w:rsidRPr="00362F8B" w:rsidRDefault="00362F8B" w:rsidP="00362F8B">
      <w:pPr>
        <w:spacing w:line="360" w:lineRule="auto"/>
        <w:ind w:firstLineChars="200" w:firstLine="480"/>
        <w:rPr>
          <w:rFonts w:ascii="宋体" w:hAnsi="宋体"/>
          <w:bCs/>
          <w:sz w:val="24"/>
          <w:u w:val="single"/>
        </w:rPr>
      </w:pPr>
      <w:r w:rsidRPr="00362F8B">
        <w:rPr>
          <w:rFonts w:ascii="宋体" w:hAnsi="宋体"/>
          <w:sz w:val="24"/>
          <w:lang w:bidi="ar"/>
        </w:rPr>
        <w:t>投标截止时间、开标时间：</w:t>
      </w:r>
      <w:r w:rsidRPr="00362F8B">
        <w:rPr>
          <w:rFonts w:ascii="宋体" w:hAnsi="宋体" w:hint="eastAsia"/>
          <w:sz w:val="24"/>
          <w:lang w:bidi="ar"/>
        </w:rPr>
        <w:t>2025</w:t>
      </w:r>
      <w:r w:rsidRPr="00362F8B">
        <w:rPr>
          <w:rFonts w:ascii="宋体" w:hAnsi="宋体"/>
          <w:sz w:val="24"/>
          <w:lang w:bidi="ar"/>
        </w:rPr>
        <w:t>年</w:t>
      </w:r>
      <w:r w:rsidRPr="00362F8B">
        <w:rPr>
          <w:rFonts w:ascii="宋体" w:hAnsi="宋体" w:hint="eastAsia"/>
          <w:sz w:val="24"/>
          <w:lang w:bidi="ar"/>
        </w:rPr>
        <w:t>0</w:t>
      </w:r>
      <w:r w:rsidRPr="00362F8B">
        <w:rPr>
          <w:rFonts w:ascii="宋体" w:hAnsi="宋体"/>
          <w:sz w:val="24"/>
          <w:lang w:bidi="ar"/>
        </w:rPr>
        <w:t>7月</w:t>
      </w:r>
      <w:r w:rsidRPr="00362F8B">
        <w:rPr>
          <w:rFonts w:ascii="宋体" w:hAnsi="宋体" w:hint="eastAsia"/>
          <w:sz w:val="24"/>
          <w:lang w:bidi="ar"/>
        </w:rPr>
        <w:t>0</w:t>
      </w:r>
      <w:r w:rsidRPr="00362F8B">
        <w:rPr>
          <w:rFonts w:ascii="宋体" w:hAnsi="宋体"/>
          <w:sz w:val="24"/>
          <w:lang w:bidi="ar"/>
        </w:rPr>
        <w:t>3日</w:t>
      </w:r>
      <w:r w:rsidRPr="00362F8B">
        <w:rPr>
          <w:rFonts w:ascii="宋体" w:hAnsi="宋体" w:hint="eastAsia"/>
          <w:sz w:val="24"/>
          <w:lang w:bidi="ar"/>
        </w:rPr>
        <w:t>09</w:t>
      </w:r>
      <w:r w:rsidRPr="00362F8B">
        <w:rPr>
          <w:rFonts w:ascii="宋体" w:hAnsi="宋体"/>
          <w:sz w:val="24"/>
          <w:lang w:bidi="ar"/>
        </w:rPr>
        <w:t>点</w:t>
      </w:r>
      <w:r w:rsidRPr="00362F8B">
        <w:rPr>
          <w:rFonts w:ascii="宋体" w:hAnsi="宋体" w:hint="eastAsia"/>
          <w:sz w:val="24"/>
          <w:lang w:bidi="ar"/>
        </w:rPr>
        <w:t>30</w:t>
      </w:r>
      <w:r w:rsidRPr="00362F8B">
        <w:rPr>
          <w:rFonts w:ascii="宋体" w:hAnsi="宋体"/>
          <w:sz w:val="24"/>
          <w:lang w:bidi="ar"/>
        </w:rPr>
        <w:t>分</w:t>
      </w:r>
      <w:r w:rsidRPr="00362F8B">
        <w:rPr>
          <w:rFonts w:ascii="宋体" w:hAnsi="宋体"/>
          <w:bCs/>
          <w:sz w:val="24"/>
          <w:lang w:bidi="ar"/>
        </w:rPr>
        <w:t>（北京时间）</w:t>
      </w:r>
      <w:r w:rsidRPr="00362F8B">
        <w:rPr>
          <w:rFonts w:ascii="宋体" w:hAnsi="宋体"/>
          <w:iCs/>
          <w:sz w:val="24"/>
          <w:lang w:bidi="ar"/>
        </w:rPr>
        <w:t>。</w:t>
      </w:r>
    </w:p>
    <w:p w:rsidR="00362F8B" w:rsidRPr="00362F8B" w:rsidRDefault="00362F8B" w:rsidP="00362F8B">
      <w:pPr>
        <w:spacing w:line="360" w:lineRule="auto"/>
        <w:ind w:firstLineChars="200" w:firstLine="480"/>
        <w:rPr>
          <w:rFonts w:ascii="宋体" w:hAnsi="宋体"/>
          <w:sz w:val="24"/>
          <w:lang w:bidi="ar"/>
        </w:rPr>
      </w:pPr>
      <w:r w:rsidRPr="00362F8B">
        <w:rPr>
          <w:rFonts w:ascii="宋体" w:hAnsi="宋体"/>
          <w:sz w:val="24"/>
          <w:lang w:bidi="ar"/>
        </w:rPr>
        <w:t>地点：</w:t>
      </w:r>
      <w:r w:rsidRPr="00362F8B">
        <w:rPr>
          <w:rFonts w:ascii="宋体" w:hAnsi="宋体" w:hint="eastAsia"/>
          <w:sz w:val="24"/>
          <w:lang w:bidi="ar"/>
        </w:rPr>
        <w:t>北京市西城区车公庄鸿儒大厦B座一层厚德会议室</w:t>
      </w:r>
      <w:r w:rsidRPr="00362F8B">
        <w:rPr>
          <w:rFonts w:ascii="宋体" w:hAnsi="宋体"/>
          <w:sz w:val="24"/>
          <w:lang w:val="zh-TW" w:bidi="ar"/>
        </w:rPr>
        <w:t>。</w:t>
      </w:r>
    </w:p>
    <w:p w:rsidR="00362F8B" w:rsidRPr="00362F8B" w:rsidRDefault="00362F8B" w:rsidP="00362F8B">
      <w:pPr>
        <w:pStyle w:val="2"/>
        <w:jc w:val="left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bookmarkStart w:id="17" w:name="_Toc35393625"/>
      <w:bookmarkStart w:id="18" w:name="_Toc28359007"/>
      <w:bookmarkStart w:id="19" w:name="_Toc28359084"/>
      <w:bookmarkStart w:id="20" w:name="_Toc35393794"/>
      <w:r w:rsidRPr="00362F8B">
        <w:rPr>
          <w:rFonts w:ascii="宋体" w:eastAsia="宋体" w:hAnsi="宋体"/>
          <w:b/>
          <w:bCs/>
          <w:color w:val="000000" w:themeColor="text1"/>
          <w:sz w:val="24"/>
          <w:szCs w:val="24"/>
        </w:rPr>
        <w:t>五、公告期限</w:t>
      </w:r>
      <w:bookmarkEnd w:id="17"/>
      <w:bookmarkEnd w:id="18"/>
      <w:bookmarkEnd w:id="19"/>
      <w:bookmarkEnd w:id="20"/>
    </w:p>
    <w:p w:rsidR="00362F8B" w:rsidRPr="00362F8B" w:rsidRDefault="00362F8B" w:rsidP="00362F8B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362F8B">
        <w:rPr>
          <w:rFonts w:ascii="宋体" w:hAnsi="宋体"/>
          <w:kern w:val="0"/>
          <w:sz w:val="24"/>
        </w:rPr>
        <w:t>自本公告发布之日起5个工作日。</w:t>
      </w:r>
    </w:p>
    <w:p w:rsidR="00362F8B" w:rsidRPr="00362F8B" w:rsidRDefault="00362F8B" w:rsidP="00362F8B">
      <w:pPr>
        <w:pStyle w:val="2"/>
        <w:jc w:val="left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bookmarkStart w:id="21" w:name="_Toc35393626"/>
      <w:bookmarkStart w:id="22" w:name="_Toc35393795"/>
      <w:r w:rsidRPr="00362F8B">
        <w:rPr>
          <w:rFonts w:ascii="宋体" w:eastAsia="宋体" w:hAnsi="宋体"/>
          <w:b/>
          <w:bCs/>
          <w:color w:val="000000" w:themeColor="text1"/>
          <w:sz w:val="24"/>
          <w:szCs w:val="24"/>
        </w:rPr>
        <w:t>六、其他补充事宜</w:t>
      </w:r>
      <w:bookmarkEnd w:id="21"/>
      <w:bookmarkEnd w:id="22"/>
    </w:p>
    <w:p w:rsidR="00362F8B" w:rsidRPr="00362F8B" w:rsidRDefault="00362F8B" w:rsidP="00362F8B">
      <w:pPr>
        <w:spacing w:line="360" w:lineRule="auto"/>
        <w:ind w:firstLineChars="200" w:firstLine="480"/>
        <w:rPr>
          <w:rFonts w:ascii="宋体" w:hAnsi="宋体"/>
          <w:sz w:val="24"/>
          <w:lang w:bidi="ar"/>
        </w:rPr>
      </w:pPr>
      <w:bookmarkStart w:id="23" w:name="_Toc35393796"/>
      <w:bookmarkStart w:id="24" w:name="_Toc35393627"/>
      <w:bookmarkStart w:id="25" w:name="_Toc28359085"/>
      <w:bookmarkStart w:id="26" w:name="_Toc28359008"/>
      <w:r w:rsidRPr="00362F8B">
        <w:rPr>
          <w:rFonts w:ascii="宋体" w:hAnsi="宋体"/>
          <w:sz w:val="24"/>
          <w:lang w:bidi="ar"/>
        </w:rPr>
        <w:t>1.本项目需要落实的政府采购政策：</w:t>
      </w:r>
      <w:r w:rsidRPr="00362F8B">
        <w:rPr>
          <w:rFonts w:ascii="宋体" w:hAnsi="宋体" w:hint="eastAsia"/>
          <w:sz w:val="24"/>
          <w:lang w:bidi="ar"/>
        </w:rPr>
        <w:t>本项目鼓励投标人开展信用担保、政府采购促进中小企业发展政策、支持监狱企业发展、促进残疾人就业、政府采购鼓励采购节能环保产品政策、支持自主创新政策</w:t>
      </w:r>
      <w:r w:rsidRPr="00362F8B">
        <w:rPr>
          <w:rFonts w:ascii="宋体" w:hAnsi="宋体"/>
          <w:sz w:val="24"/>
          <w:lang w:bidi="ar"/>
        </w:rPr>
        <w:t>。</w:t>
      </w:r>
    </w:p>
    <w:p w:rsidR="00362F8B" w:rsidRPr="00362F8B" w:rsidRDefault="00362F8B" w:rsidP="00362F8B">
      <w:pPr>
        <w:spacing w:line="360" w:lineRule="auto"/>
        <w:ind w:firstLineChars="200" w:firstLine="480"/>
        <w:rPr>
          <w:rFonts w:ascii="宋体" w:hAnsi="宋体"/>
          <w:sz w:val="24"/>
          <w:lang w:bidi="ar"/>
        </w:rPr>
      </w:pPr>
      <w:r w:rsidRPr="00362F8B">
        <w:rPr>
          <w:rFonts w:ascii="宋体" w:hAnsi="宋体" w:hint="eastAsia"/>
          <w:sz w:val="24"/>
          <w:lang w:bidi="ar"/>
        </w:rPr>
        <w:t>2</w:t>
      </w:r>
      <w:r w:rsidRPr="00362F8B">
        <w:rPr>
          <w:rFonts w:ascii="宋体" w:hAnsi="宋体"/>
          <w:sz w:val="24"/>
          <w:lang w:bidi="ar"/>
        </w:rPr>
        <w:t>.</w:t>
      </w:r>
      <w:r w:rsidRPr="00362F8B">
        <w:rPr>
          <w:rFonts w:ascii="宋体" w:hAnsi="宋体" w:hint="eastAsia"/>
          <w:sz w:val="24"/>
          <w:lang w:bidi="ar"/>
        </w:rPr>
        <w:t>招标文件售后不退。</w:t>
      </w:r>
    </w:p>
    <w:p w:rsidR="00362F8B" w:rsidRPr="00362F8B" w:rsidRDefault="00362F8B" w:rsidP="00362F8B">
      <w:pPr>
        <w:spacing w:line="360" w:lineRule="auto"/>
        <w:ind w:firstLineChars="200" w:firstLine="480"/>
        <w:rPr>
          <w:rFonts w:ascii="宋体" w:hAnsi="宋体"/>
          <w:sz w:val="24"/>
          <w:lang w:bidi="ar"/>
        </w:rPr>
      </w:pPr>
      <w:r w:rsidRPr="00362F8B">
        <w:rPr>
          <w:rFonts w:ascii="宋体" w:hAnsi="宋体" w:hint="eastAsia"/>
          <w:sz w:val="24"/>
          <w:lang w:bidi="ar"/>
        </w:rPr>
        <w:t>3</w:t>
      </w:r>
      <w:r w:rsidRPr="00362F8B">
        <w:rPr>
          <w:rFonts w:ascii="宋体" w:hAnsi="宋体"/>
          <w:sz w:val="24"/>
          <w:lang w:bidi="ar"/>
        </w:rPr>
        <w:t>.</w:t>
      </w:r>
      <w:r w:rsidRPr="00362F8B">
        <w:rPr>
          <w:rFonts w:ascii="宋体" w:hAnsi="宋体" w:hint="eastAsia"/>
          <w:sz w:val="24"/>
          <w:lang w:bidi="ar"/>
        </w:rPr>
        <w:t>招标文件若邮购，邮寄费用到付，采购代理机构不对邮件送达时间和邮寄过程中的遗失负责。</w:t>
      </w:r>
    </w:p>
    <w:p w:rsidR="00362F8B" w:rsidRPr="00362F8B" w:rsidRDefault="00362F8B" w:rsidP="00362F8B">
      <w:pPr>
        <w:spacing w:line="360" w:lineRule="auto"/>
        <w:ind w:firstLineChars="200" w:firstLine="480"/>
        <w:rPr>
          <w:rFonts w:ascii="宋体" w:hAnsi="宋体"/>
          <w:sz w:val="24"/>
          <w:lang w:bidi="ar"/>
        </w:rPr>
      </w:pPr>
      <w:r w:rsidRPr="00362F8B">
        <w:rPr>
          <w:rFonts w:ascii="宋体" w:hAnsi="宋体" w:hint="eastAsia"/>
          <w:sz w:val="24"/>
          <w:lang w:bidi="ar"/>
        </w:rPr>
        <w:t>4</w:t>
      </w:r>
      <w:r w:rsidRPr="00362F8B">
        <w:rPr>
          <w:rFonts w:ascii="宋体" w:hAnsi="宋体"/>
          <w:sz w:val="24"/>
          <w:lang w:bidi="ar"/>
        </w:rPr>
        <w:t>.</w:t>
      </w:r>
      <w:r w:rsidRPr="00362F8B">
        <w:rPr>
          <w:rFonts w:ascii="宋体" w:hAnsi="宋体" w:hint="eastAsia"/>
          <w:sz w:val="24"/>
          <w:lang w:bidi="ar"/>
        </w:rPr>
        <w:t>购买招标文件须由法定代表人或委托代理人携带以下资料：</w:t>
      </w:r>
    </w:p>
    <w:p w:rsidR="00362F8B" w:rsidRPr="00362F8B" w:rsidRDefault="00362F8B" w:rsidP="00362F8B">
      <w:pPr>
        <w:spacing w:line="360" w:lineRule="auto"/>
        <w:ind w:firstLineChars="200" w:firstLine="480"/>
        <w:rPr>
          <w:rFonts w:ascii="宋体" w:hAnsi="宋体"/>
          <w:sz w:val="24"/>
          <w:lang w:bidi="ar"/>
        </w:rPr>
      </w:pPr>
      <w:r w:rsidRPr="00362F8B">
        <w:rPr>
          <w:rFonts w:ascii="宋体" w:hAnsi="宋体" w:hint="eastAsia"/>
          <w:sz w:val="24"/>
          <w:lang w:bidi="ar"/>
        </w:rPr>
        <w:t>（1）单位授权委托书或单位介绍信原件、被授权人身份证复印件，以上文件均需加盖公章。</w:t>
      </w:r>
    </w:p>
    <w:p w:rsidR="00362F8B" w:rsidRPr="00362F8B" w:rsidRDefault="00362F8B" w:rsidP="00362F8B">
      <w:pPr>
        <w:spacing w:line="360" w:lineRule="auto"/>
        <w:ind w:firstLineChars="200" w:firstLine="480"/>
        <w:rPr>
          <w:rFonts w:ascii="宋体" w:hAnsi="宋体"/>
          <w:sz w:val="24"/>
          <w:lang w:bidi="ar"/>
        </w:rPr>
      </w:pPr>
      <w:r w:rsidRPr="00362F8B">
        <w:rPr>
          <w:rFonts w:ascii="宋体" w:hAnsi="宋体" w:hint="eastAsia"/>
          <w:sz w:val="24"/>
          <w:lang w:bidi="ar"/>
        </w:rPr>
        <w:t>（2）投标人购买招标文件时应填写《购买文件登记表》方为有效，且购买招标文件时的公司名称应与投标时的公司名称一致。</w:t>
      </w:r>
    </w:p>
    <w:p w:rsidR="00362F8B" w:rsidRPr="00362F8B" w:rsidRDefault="00362F8B" w:rsidP="00362F8B">
      <w:pPr>
        <w:spacing w:line="360" w:lineRule="auto"/>
        <w:ind w:firstLineChars="200" w:firstLine="480"/>
        <w:rPr>
          <w:rFonts w:ascii="宋体" w:hAnsi="宋体"/>
          <w:color w:val="FF0000"/>
          <w:sz w:val="24"/>
          <w:lang w:bidi="ar"/>
        </w:rPr>
      </w:pPr>
      <w:r w:rsidRPr="00362F8B">
        <w:rPr>
          <w:rFonts w:ascii="宋体" w:hAnsi="宋体" w:hint="eastAsia"/>
          <w:sz w:val="24"/>
          <w:lang w:bidi="ar"/>
        </w:rPr>
        <w:t>（3）投标人如需网上购买招标文件，请将相关购买资料发送至邮箱liuys@zzzcbj.com。</w:t>
      </w:r>
    </w:p>
    <w:p w:rsidR="00362F8B" w:rsidRPr="00362F8B" w:rsidRDefault="00362F8B" w:rsidP="00362F8B">
      <w:pPr>
        <w:pStyle w:val="2"/>
        <w:jc w:val="left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 w:rsidRPr="00362F8B">
        <w:rPr>
          <w:rFonts w:ascii="宋体" w:eastAsia="宋体" w:hAnsi="宋体"/>
          <w:b/>
          <w:bCs/>
          <w:color w:val="000000" w:themeColor="text1"/>
          <w:sz w:val="24"/>
          <w:szCs w:val="24"/>
        </w:rPr>
        <w:t>七、对本次招标提出询问，请按以下方式联系</w:t>
      </w:r>
      <w:bookmarkEnd w:id="23"/>
      <w:bookmarkEnd w:id="24"/>
      <w:bookmarkEnd w:id="25"/>
      <w:bookmarkEnd w:id="26"/>
    </w:p>
    <w:p w:rsidR="00362F8B" w:rsidRPr="00362F8B" w:rsidRDefault="00362F8B" w:rsidP="00362F8B">
      <w:pPr>
        <w:widowControl/>
        <w:spacing w:line="360" w:lineRule="auto"/>
        <w:ind w:firstLineChars="200" w:firstLine="489"/>
        <w:jc w:val="left"/>
        <w:rPr>
          <w:rFonts w:ascii="宋体" w:hAnsi="宋体"/>
          <w:b/>
          <w:sz w:val="24"/>
        </w:rPr>
      </w:pPr>
      <w:r w:rsidRPr="00362F8B">
        <w:rPr>
          <w:rFonts w:ascii="宋体" w:hAnsi="宋体"/>
          <w:b/>
          <w:sz w:val="24"/>
        </w:rPr>
        <w:t>1.采购人信息</w:t>
      </w:r>
    </w:p>
    <w:p w:rsidR="006124CF" w:rsidRDefault="00362F8B" w:rsidP="00362F8B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bookmarkStart w:id="27" w:name="_Toc28359086"/>
      <w:bookmarkStart w:id="28" w:name="_Toc28359009"/>
      <w:r w:rsidRPr="00362F8B">
        <w:rPr>
          <w:rFonts w:ascii="宋体" w:hAnsi="宋体" w:hint="eastAsia"/>
          <w:kern w:val="0"/>
          <w:sz w:val="24"/>
        </w:rPr>
        <w:t xml:space="preserve">名 </w:t>
      </w:r>
      <w:r w:rsidRPr="00362F8B">
        <w:rPr>
          <w:rFonts w:ascii="宋体" w:hAnsi="宋体"/>
          <w:kern w:val="0"/>
          <w:sz w:val="24"/>
        </w:rPr>
        <w:t xml:space="preserve">   </w:t>
      </w:r>
      <w:r w:rsidRPr="00362F8B">
        <w:rPr>
          <w:rFonts w:ascii="宋体" w:hAnsi="宋体" w:hint="eastAsia"/>
          <w:kern w:val="0"/>
          <w:sz w:val="24"/>
        </w:rPr>
        <w:t>称：首都医科大学附属北京康复医院</w:t>
      </w:r>
    </w:p>
    <w:p w:rsidR="00362F8B" w:rsidRPr="00362F8B" w:rsidRDefault="00362F8B" w:rsidP="00362F8B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362F8B">
        <w:rPr>
          <w:rFonts w:ascii="宋体" w:hAnsi="宋体" w:hint="eastAsia"/>
          <w:kern w:val="0"/>
          <w:sz w:val="24"/>
        </w:rPr>
        <w:t xml:space="preserve">地 </w:t>
      </w:r>
      <w:r w:rsidRPr="00362F8B">
        <w:rPr>
          <w:rFonts w:ascii="宋体" w:hAnsi="宋体"/>
          <w:kern w:val="0"/>
          <w:sz w:val="24"/>
        </w:rPr>
        <w:t xml:space="preserve">   </w:t>
      </w:r>
      <w:r w:rsidRPr="00362F8B">
        <w:rPr>
          <w:rFonts w:ascii="宋体" w:hAnsi="宋体" w:hint="eastAsia"/>
          <w:kern w:val="0"/>
          <w:sz w:val="24"/>
        </w:rPr>
        <w:t>址：北京市石景山区八大处西下庄北京康复医院</w:t>
      </w:r>
    </w:p>
    <w:p w:rsidR="00362F8B" w:rsidRPr="00362F8B" w:rsidRDefault="00362F8B" w:rsidP="00362F8B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362F8B">
        <w:rPr>
          <w:rFonts w:ascii="宋体" w:hAnsi="宋体" w:hint="eastAsia"/>
          <w:kern w:val="0"/>
          <w:sz w:val="24"/>
        </w:rPr>
        <w:lastRenderedPageBreak/>
        <w:t>联系方式：刘老师 010-56981471</w:t>
      </w:r>
    </w:p>
    <w:p w:rsidR="00362F8B" w:rsidRPr="00362F8B" w:rsidRDefault="00362F8B" w:rsidP="00362F8B">
      <w:pPr>
        <w:widowControl/>
        <w:spacing w:line="360" w:lineRule="auto"/>
        <w:ind w:firstLineChars="200" w:firstLine="489"/>
        <w:jc w:val="left"/>
        <w:rPr>
          <w:rFonts w:ascii="宋体" w:hAnsi="宋体"/>
          <w:b/>
          <w:sz w:val="24"/>
        </w:rPr>
      </w:pPr>
      <w:r w:rsidRPr="00362F8B">
        <w:rPr>
          <w:rFonts w:ascii="宋体" w:hAnsi="宋体"/>
          <w:b/>
          <w:sz w:val="24"/>
        </w:rPr>
        <w:t>2.采购代理机构信息</w:t>
      </w:r>
      <w:bookmarkEnd w:id="27"/>
      <w:bookmarkEnd w:id="28"/>
    </w:p>
    <w:p w:rsidR="00362F8B" w:rsidRPr="00362F8B" w:rsidRDefault="00362F8B" w:rsidP="00362F8B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bookmarkStart w:id="29" w:name="_Toc28359010"/>
      <w:bookmarkStart w:id="30" w:name="_Toc28359087"/>
      <w:r w:rsidRPr="00362F8B">
        <w:rPr>
          <w:rFonts w:ascii="宋体" w:hAnsi="宋体"/>
          <w:kern w:val="0"/>
          <w:sz w:val="24"/>
        </w:rPr>
        <w:t>名    称：中招政采（北京）咨询有限公司</w:t>
      </w:r>
    </w:p>
    <w:p w:rsidR="00362F8B" w:rsidRPr="00362F8B" w:rsidRDefault="00362F8B" w:rsidP="00362F8B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362F8B">
        <w:rPr>
          <w:rFonts w:ascii="宋体" w:hAnsi="宋体"/>
          <w:kern w:val="0"/>
          <w:sz w:val="24"/>
        </w:rPr>
        <w:t>地    址：北京市西城区车公庄大街乙5号3幢6层604室</w:t>
      </w:r>
    </w:p>
    <w:p w:rsidR="00362F8B" w:rsidRPr="00362F8B" w:rsidRDefault="00362F8B" w:rsidP="00362F8B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362F8B">
        <w:rPr>
          <w:rFonts w:ascii="宋体" w:hAnsi="宋体"/>
          <w:kern w:val="0"/>
          <w:sz w:val="24"/>
        </w:rPr>
        <w:t>联系方式：刘倩倩、</w:t>
      </w:r>
      <w:r w:rsidRPr="00362F8B">
        <w:rPr>
          <w:rFonts w:ascii="宋体" w:hAnsi="宋体" w:hint="eastAsia"/>
          <w:kern w:val="0"/>
          <w:sz w:val="24"/>
        </w:rPr>
        <w:t>刘艳素</w:t>
      </w:r>
      <w:r w:rsidRPr="00362F8B">
        <w:rPr>
          <w:rFonts w:ascii="宋体" w:hAnsi="宋体"/>
          <w:kern w:val="0"/>
          <w:sz w:val="24"/>
        </w:rPr>
        <w:t>、普晶、刘宇晴</w:t>
      </w:r>
      <w:r w:rsidRPr="00362F8B">
        <w:rPr>
          <w:rFonts w:ascii="宋体" w:hAnsi="宋体" w:hint="eastAsia"/>
          <w:kern w:val="0"/>
          <w:sz w:val="24"/>
        </w:rPr>
        <w:t>、王泽</w:t>
      </w:r>
      <w:r w:rsidRPr="00362F8B">
        <w:rPr>
          <w:rFonts w:ascii="宋体" w:hAnsi="宋体"/>
          <w:kern w:val="0"/>
          <w:sz w:val="24"/>
        </w:rPr>
        <w:t>010-63966992-8</w:t>
      </w:r>
      <w:r w:rsidRPr="00362F8B">
        <w:rPr>
          <w:rFonts w:ascii="宋体" w:hAnsi="宋体" w:hint="eastAsia"/>
          <w:kern w:val="0"/>
          <w:sz w:val="24"/>
        </w:rPr>
        <w:t>5</w:t>
      </w:r>
      <w:r w:rsidRPr="00362F8B">
        <w:rPr>
          <w:rFonts w:ascii="宋体" w:hAnsi="宋体"/>
          <w:kern w:val="0"/>
          <w:sz w:val="24"/>
        </w:rPr>
        <w:t>8</w:t>
      </w:r>
    </w:p>
    <w:p w:rsidR="00362F8B" w:rsidRPr="00362F8B" w:rsidRDefault="00362F8B" w:rsidP="00362F8B">
      <w:pPr>
        <w:widowControl/>
        <w:spacing w:line="360" w:lineRule="auto"/>
        <w:ind w:firstLineChars="200" w:firstLine="489"/>
        <w:jc w:val="left"/>
        <w:rPr>
          <w:rFonts w:ascii="宋体" w:hAnsi="宋体"/>
          <w:b/>
          <w:sz w:val="24"/>
        </w:rPr>
      </w:pPr>
      <w:r w:rsidRPr="00362F8B">
        <w:rPr>
          <w:rFonts w:ascii="宋体" w:hAnsi="宋体"/>
          <w:b/>
          <w:sz w:val="24"/>
        </w:rPr>
        <w:t>3.项目联系方式</w:t>
      </w:r>
      <w:bookmarkEnd w:id="29"/>
      <w:bookmarkEnd w:id="30"/>
    </w:p>
    <w:p w:rsidR="00362F8B" w:rsidRPr="00362F8B" w:rsidRDefault="00362F8B" w:rsidP="00362F8B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362F8B">
        <w:rPr>
          <w:rFonts w:ascii="宋体" w:hAnsi="宋体"/>
          <w:kern w:val="0"/>
          <w:sz w:val="24"/>
        </w:rPr>
        <w:t>项目联系人：刘倩倩、</w:t>
      </w:r>
      <w:r w:rsidRPr="00362F8B">
        <w:rPr>
          <w:rFonts w:ascii="宋体" w:hAnsi="宋体" w:hint="eastAsia"/>
          <w:kern w:val="0"/>
          <w:sz w:val="24"/>
        </w:rPr>
        <w:t>刘艳素</w:t>
      </w:r>
      <w:r w:rsidRPr="00362F8B">
        <w:rPr>
          <w:rFonts w:ascii="宋体" w:hAnsi="宋体"/>
          <w:kern w:val="0"/>
          <w:sz w:val="24"/>
        </w:rPr>
        <w:t>、普晶、刘宇晴</w:t>
      </w:r>
      <w:r w:rsidRPr="00362F8B">
        <w:rPr>
          <w:rFonts w:ascii="宋体" w:hAnsi="宋体" w:hint="eastAsia"/>
          <w:kern w:val="0"/>
          <w:sz w:val="24"/>
        </w:rPr>
        <w:t>、王泽</w:t>
      </w:r>
    </w:p>
    <w:p w:rsidR="00362F8B" w:rsidRPr="00362F8B" w:rsidRDefault="00362F8B" w:rsidP="00362F8B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362F8B">
        <w:rPr>
          <w:rFonts w:ascii="宋体" w:hAnsi="宋体"/>
          <w:kern w:val="0"/>
          <w:sz w:val="24"/>
        </w:rPr>
        <w:t>电      话：010-63966992-858</w:t>
      </w:r>
    </w:p>
    <w:p w:rsidR="00CA66B2" w:rsidRPr="00362F8B" w:rsidRDefault="00CA66B2">
      <w:pPr>
        <w:rPr>
          <w:rFonts w:ascii="宋体" w:hAnsi="宋体"/>
        </w:rPr>
      </w:pPr>
    </w:p>
    <w:sectPr w:rsidR="00CA66B2" w:rsidRPr="00362F8B" w:rsidSect="000C6DA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8B"/>
    <w:rsid w:val="000C6DAD"/>
    <w:rsid w:val="00204D26"/>
    <w:rsid w:val="00362F8B"/>
    <w:rsid w:val="0042340A"/>
    <w:rsid w:val="004344A8"/>
    <w:rsid w:val="006124CF"/>
    <w:rsid w:val="006163DA"/>
    <w:rsid w:val="0085415B"/>
    <w:rsid w:val="00CA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02F8FE"/>
  <w15:chartTrackingRefBased/>
  <w15:docId w15:val="{54A1C321-ED57-874C-90D9-4BFE53F3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F8B"/>
    <w:pPr>
      <w:widowControl w:val="0"/>
      <w:jc w:val="both"/>
    </w:pPr>
    <w:rPr>
      <w:rFonts w:ascii="Calibri" w:eastAsia="宋体" w:hAnsi="Calibri" w:cs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362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62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F8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F8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F8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F8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F8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F8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F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F8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F8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F8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F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F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F8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</w:rPr>
  </w:style>
  <w:style w:type="character" w:customStyle="1" w:styleId="a8">
    <w:name w:val="引用 字符"/>
    <w:basedOn w:val="a0"/>
    <w:link w:val="a7"/>
    <w:uiPriority w:val="29"/>
    <w:rsid w:val="00362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F8B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styleId="aa">
    <w:name w:val="Intense Emphasis"/>
    <w:basedOn w:val="a0"/>
    <w:uiPriority w:val="21"/>
    <w:qFormat/>
    <w:rsid w:val="00362F8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</w:rPr>
  </w:style>
  <w:style w:type="character" w:customStyle="1" w:styleId="ac">
    <w:name w:val="明显引用 字符"/>
    <w:basedOn w:val="a0"/>
    <w:link w:val="ab"/>
    <w:uiPriority w:val="30"/>
    <w:rsid w:val="00362F8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2F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2025-06-12T03:18:00Z</dcterms:created>
  <dcterms:modified xsi:type="dcterms:W3CDTF">2025-06-12T04:26:00Z</dcterms:modified>
</cp:coreProperties>
</file>